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7E44" w14:textId="77777777" w:rsidR="00C66DAF" w:rsidRDefault="000F177B" w:rsidP="000F177B">
      <w:pPr>
        <w:pBdr>
          <w:bottom w:val="single" w:sz="4" w:space="1" w:color="auto"/>
        </w:pBd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CD8D" wp14:editId="6EEB8345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2374265" cy="1358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18F7" w14:textId="77777777" w:rsidR="002978CF" w:rsidRDefault="002978CF" w:rsidP="000F177B">
                            <w:pPr>
                              <w:jc w:val="left"/>
                            </w:pPr>
                            <w:r>
                              <w:t>ROBIN HILL PUBLIC SCHOOL</w:t>
                            </w:r>
                          </w:p>
                          <w:p w14:paraId="56657A72" w14:textId="77777777" w:rsidR="002978CF" w:rsidRDefault="002978CF" w:rsidP="000F177B">
                            <w:pPr>
                              <w:jc w:val="left"/>
                            </w:pPr>
                            <w:r>
                              <w:t>4801 EAST FRANKLIN ROAD</w:t>
                            </w:r>
                          </w:p>
                          <w:p w14:paraId="0E174288" w14:textId="77777777" w:rsidR="002978CF" w:rsidRDefault="002978CF" w:rsidP="000F177B">
                            <w:pPr>
                              <w:jc w:val="left"/>
                            </w:pPr>
                            <w:r>
                              <w:t>NORMAN, OK 73026</w:t>
                            </w:r>
                          </w:p>
                          <w:p w14:paraId="2D600A17" w14:textId="77777777" w:rsidR="002978CF" w:rsidRDefault="002978CF" w:rsidP="000F177B">
                            <w:pPr>
                              <w:jc w:val="left"/>
                            </w:pPr>
                            <w:r>
                              <w:t>405-321-4186 PHONE</w:t>
                            </w:r>
                          </w:p>
                          <w:p w14:paraId="586FCE0D" w14:textId="77777777" w:rsidR="002978CF" w:rsidRDefault="002978CF" w:rsidP="000F177B">
                            <w:pPr>
                              <w:jc w:val="left"/>
                            </w:pPr>
                            <w:r>
                              <w:t>405-321-5179 FAX</w:t>
                            </w:r>
                          </w:p>
                          <w:p w14:paraId="54409D51" w14:textId="6250CDEC" w:rsidR="002978CF" w:rsidRDefault="001D1307" w:rsidP="000F177B">
                            <w:pPr>
                              <w:jc w:val="left"/>
                            </w:pPr>
                            <w:r>
                              <w:t>MELISSA BAUGHMAN</w:t>
                            </w:r>
                            <w:r w:rsidR="002978CF">
                              <w:t>, SUPERINTENDENT</w:t>
                            </w:r>
                          </w:p>
                          <w:p w14:paraId="4DE00909" w14:textId="1BC51AFF" w:rsidR="002978CF" w:rsidRDefault="001D1307" w:rsidP="000F177B">
                            <w:pPr>
                              <w:jc w:val="left"/>
                            </w:pPr>
                            <w:r>
                              <w:t>mbaughman</w:t>
                            </w:r>
                            <w:bookmarkStart w:id="0" w:name="_GoBack"/>
                            <w:bookmarkEnd w:id="0"/>
                            <w:r w:rsidR="002978CF">
                              <w:t>@robinhill.k12.ok.us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5C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pt;width:186.95pt;height:10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" stroked="f">
                <v:textbox>
                  <w:txbxContent>
                    <w:p w14:paraId="065718F7" w14:textId="77777777" w:rsidR="002978CF" w:rsidRDefault="002978CF" w:rsidP="000F177B">
                      <w:pPr>
                        <w:jc w:val="left"/>
                      </w:pPr>
                      <w:r>
                        <w:t>ROBIN HILL PUBLIC SCHOOL</w:t>
                      </w:r>
                    </w:p>
                    <w:p w14:paraId="56657A72" w14:textId="77777777" w:rsidR="002978CF" w:rsidRDefault="002978CF" w:rsidP="000F177B">
                      <w:pPr>
                        <w:jc w:val="left"/>
                      </w:pPr>
                      <w:r>
                        <w:t>4801 EAST FRANKLIN ROAD</w:t>
                      </w:r>
                    </w:p>
                    <w:p w14:paraId="0E174288" w14:textId="77777777" w:rsidR="002978CF" w:rsidRDefault="002978CF" w:rsidP="000F177B">
                      <w:pPr>
                        <w:jc w:val="left"/>
                      </w:pPr>
                      <w:r>
                        <w:t>NORMAN, OK 73026</w:t>
                      </w:r>
                    </w:p>
                    <w:p w14:paraId="2D600A17" w14:textId="77777777" w:rsidR="002978CF" w:rsidRDefault="002978CF" w:rsidP="000F177B">
                      <w:pPr>
                        <w:jc w:val="left"/>
                      </w:pPr>
                      <w:r>
                        <w:t>405-321-4186 PHONE</w:t>
                      </w:r>
                    </w:p>
                    <w:p w14:paraId="586FCE0D" w14:textId="77777777" w:rsidR="002978CF" w:rsidRDefault="002978CF" w:rsidP="000F177B">
                      <w:pPr>
                        <w:jc w:val="left"/>
                      </w:pPr>
                      <w:r>
                        <w:t>405-321-5179 FAX</w:t>
                      </w:r>
                    </w:p>
                    <w:p w14:paraId="54409D51" w14:textId="6250CDEC" w:rsidR="002978CF" w:rsidRDefault="001D1307" w:rsidP="000F177B">
                      <w:pPr>
                        <w:jc w:val="left"/>
                      </w:pPr>
                      <w:r>
                        <w:t>MELISSA BAUGHMAN</w:t>
                      </w:r>
                      <w:r w:rsidR="002978CF">
                        <w:t>, SUPERINTENDENT</w:t>
                      </w:r>
                    </w:p>
                    <w:p w14:paraId="4DE00909" w14:textId="1BC51AFF" w:rsidR="002978CF" w:rsidRDefault="001D1307" w:rsidP="000F177B">
                      <w:pPr>
                        <w:jc w:val="left"/>
                      </w:pPr>
                      <w:r>
                        <w:t>mbaughman</w:t>
                      </w:r>
                      <w:bookmarkStart w:id="1" w:name="_GoBack"/>
                      <w:bookmarkEnd w:id="1"/>
                      <w:r w:rsidR="002978CF">
                        <w:t>@robinhill.k12.ok.us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17E161" wp14:editId="1B2E350F">
            <wp:extent cx="2210985" cy="1422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ri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087" cy="142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FABAE" w14:textId="77777777" w:rsidR="00C66DAF" w:rsidRDefault="00C66DAF">
      <w:pPr>
        <w:pBdr>
          <w:bottom w:val="single" w:sz="4" w:space="1" w:color="auto"/>
        </w:pBdr>
        <w:jc w:val="right"/>
      </w:pPr>
    </w:p>
    <w:p w14:paraId="5A4CBEBF" w14:textId="4D3E7A34" w:rsidR="00054541" w:rsidRDefault="00054541" w:rsidP="009A7897">
      <w:pPr>
        <w:tabs>
          <w:tab w:val="left" w:pos="560"/>
        </w:tabs>
        <w:spacing w:line="480" w:lineRule="auto"/>
        <w:jc w:val="left"/>
      </w:pPr>
    </w:p>
    <w:p w14:paraId="2582F416" w14:textId="1E4203A4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 xml:space="preserve">                                                                Robin Hill Public School District Foster Care Plan</w:t>
      </w:r>
    </w:p>
    <w:p w14:paraId="2BDAAFC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7F956F0D" w14:textId="65926C4A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ab/>
        <w:t>Under the requirements of the federal Every Student Succeeds Act (ESSA) Section 1112(c)(5)(B) Title I</w:t>
      </w:r>
    </w:p>
    <w:p w14:paraId="22D2542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educational stability provisions take effect on December 10, 2016. By such date, each school district</w:t>
      </w:r>
    </w:p>
    <w:p w14:paraId="79F38E4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shall have a Foster Care Plan developed and disseminated to all stakeholders.</w:t>
      </w:r>
    </w:p>
    <w:p w14:paraId="0FA5E40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In Section 1111(c)(5) of ESSA, the school district must collaborate with the Child Welfare Agency and</w:t>
      </w:r>
    </w:p>
    <w:p w14:paraId="6A2AB1A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Tribal Child Welfare Agencies (CWA) to implement the Title I educational stability provisions. Therefore,</w:t>
      </w:r>
    </w:p>
    <w:p w14:paraId="02EDE88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each school district shall develop a clear, written Foster Care Plan. As such, the Foster Care Plan for</w:t>
      </w:r>
    </w:p>
    <w:p w14:paraId="7BFD3D01" w14:textId="2177903B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Robin Hill Public School District shall be as follows:</w:t>
      </w:r>
    </w:p>
    <w:p w14:paraId="3D1A4CA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1. LEA Point of Contact and responsibilities.</w:t>
      </w:r>
    </w:p>
    <w:p w14:paraId="34FB3B7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superintendent will designate at least one person to serve as the Foster Care Point of</w:t>
      </w:r>
    </w:p>
    <w:p w14:paraId="2525492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Contact (POC). The POC may also be the homeless student coordinator. This designation will</w:t>
      </w:r>
    </w:p>
    <w:p w14:paraId="22743FD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occur by December 10, 2016, and shall be updated annually. The name of this person will be</w:t>
      </w:r>
    </w:p>
    <w:p w14:paraId="60C24A2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turned in to the OSDE through the online Grants Management System by September 30th of</w:t>
      </w:r>
    </w:p>
    <w:p w14:paraId="18A3068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each year. If additional staff members are needed to meet the requirements, the</w:t>
      </w:r>
    </w:p>
    <w:p w14:paraId="413ED69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superintendent will make assignments as deemed necessary. The POC will work in the best</w:t>
      </w:r>
    </w:p>
    <w:p w14:paraId="22BA4AE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interest of the child to ensure that all educational requirements are being met.</w:t>
      </w:r>
    </w:p>
    <w:p w14:paraId="5FD730D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POC will work closely with the CWA to:</w:t>
      </w:r>
    </w:p>
    <w:p w14:paraId="5D7899A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Coordinate with the corresponding child welfare agency POC to implement Title I provisions;</w:t>
      </w:r>
    </w:p>
    <w:p w14:paraId="76AC037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Lead the development of a process for making the best interest determination;</w:t>
      </w:r>
    </w:p>
    <w:p w14:paraId="400EF8D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Document the best interest determination;</w:t>
      </w:r>
    </w:p>
    <w:p w14:paraId="196CA0D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• Facilitate the transfer of records and immediate enrollment;</w:t>
      </w:r>
    </w:p>
    <w:p w14:paraId="7762A74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Facilitate data sharing with the child welfare agencies, consistent with FERPA and other</w:t>
      </w:r>
    </w:p>
    <w:p w14:paraId="1EB731F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privacy protocols;</w:t>
      </w:r>
    </w:p>
    <w:p w14:paraId="7504CA5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Develop and coordinate local transportation procedures;</w:t>
      </w:r>
    </w:p>
    <w:p w14:paraId="53D33DE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Manage best interest determinations and transportation cost disputes;</w:t>
      </w:r>
    </w:p>
    <w:p w14:paraId="69F9A54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Ensure that children in foster care are enrolled in and regularly attending school; and</w:t>
      </w:r>
    </w:p>
    <w:p w14:paraId="2947362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• Provide professional development and training to school staff on the Title I provisions and</w:t>
      </w:r>
    </w:p>
    <w:p w14:paraId="2BF5D62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educational needs of children in foster care, as needed.</w:t>
      </w:r>
    </w:p>
    <w:p w14:paraId="112486E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2. Decision-making process.</w:t>
      </w:r>
    </w:p>
    <w:p w14:paraId="415840B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A committee will meet to determine if the school of origin is not in the best interest of each</w:t>
      </w:r>
    </w:p>
    <w:p w14:paraId="71B8269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foster care child and the appropriate placement of the child. The committee will be comprised</w:t>
      </w:r>
    </w:p>
    <w:p w14:paraId="40AD54D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of the site administrator or representative, the LEA’s POC, and a member of the CWA. In</w:t>
      </w:r>
    </w:p>
    <w:p w14:paraId="549C517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emergency circumstances the CWA has the authority to make an immediate decision regarding</w:t>
      </w:r>
    </w:p>
    <w:p w14:paraId="0BEDECC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school placement, and then consult with the LEA and revisit the best interest determination</w:t>
      </w:r>
    </w:p>
    <w:p w14:paraId="41A1E1D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of the child. In the event of a disagreement regarding school placement for a child in foster care,</w:t>
      </w:r>
    </w:p>
    <w:p w14:paraId="7A60DFF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CWA will be considered the final decision maker in making the best interest determination.</w:t>
      </w:r>
    </w:p>
    <w:p w14:paraId="717E280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CWA is uniquely positioned to assess vital non-educational factors such as safety, sibling</w:t>
      </w:r>
    </w:p>
    <w:p w14:paraId="0FD19DA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placements, the child’s permanency goal, and other components of the case plan. The CWA also</w:t>
      </w:r>
    </w:p>
    <w:p w14:paraId="77991FA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48600E4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has the authority, capacity, and responsibility to collaborate with and gain information from</w:t>
      </w:r>
    </w:p>
    <w:p w14:paraId="2811888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multiple parties including parents, children, schools and the court in making these decisions.</w:t>
      </w:r>
    </w:p>
    <w:p w14:paraId="43AE58E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3. The type of documentation or records that should be shared between parties.</w:t>
      </w:r>
    </w:p>
    <w:p w14:paraId="1294D3C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Foster care parents, social workers or other legal guardians will be allowed to immediately</w:t>
      </w:r>
    </w:p>
    <w:p w14:paraId="728C846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enroll children in foster care in the school district without having the necessary paperwork (birth</w:t>
      </w:r>
    </w:p>
    <w:p w14:paraId="13C055D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certificates, shot records, academic records, special education records, etc.) This is to help aid</w:t>
      </w:r>
    </w:p>
    <w:p w14:paraId="54A9B44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student with a smooth transition into the district. The receiving school district will contact</w:t>
      </w:r>
    </w:p>
    <w:p w14:paraId="0D76EBB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school district of origin for the records and make adaptations as needed. After enrollment,</w:t>
      </w:r>
    </w:p>
    <w:p w14:paraId="263D2A4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the following guardianship or legal custody documents shall be provided for verification by the</w:t>
      </w:r>
    </w:p>
    <w:p w14:paraId="138C20D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foster family or CWA:</w:t>
      </w:r>
    </w:p>
    <w:p w14:paraId="01D3B3C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 Power of attorney</w:t>
      </w:r>
    </w:p>
    <w:p w14:paraId="31A5194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 Affidavit</w:t>
      </w:r>
    </w:p>
    <w:p w14:paraId="25C6E0C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 Court Order</w:t>
      </w:r>
    </w:p>
    <w:p w14:paraId="59A92C8B" w14:textId="31F8E348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Robin Hill Public School district will share education records with the CWA that are allowed by the</w:t>
      </w:r>
    </w:p>
    <w:p w14:paraId="4A1EC7E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Family Educational Rights and Privacy Act (FERPA) and other state privacy laws. This allows</w:t>
      </w:r>
    </w:p>
    <w:p w14:paraId="19E8E3D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educational agencies to disclose without parental consent educational records, including IDEA,</w:t>
      </w:r>
    </w:p>
    <w:p w14:paraId="16792B3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of students in foster care to the CWA.</w:t>
      </w:r>
    </w:p>
    <w:p w14:paraId="417B7F5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4. Collaborative structure, such as regularly scheduled meetings, in which relevant individuals</w:t>
      </w:r>
    </w:p>
    <w:p w14:paraId="39D247A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can participate in a particular process.</w:t>
      </w:r>
    </w:p>
    <w:p w14:paraId="53140AA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POC will meet with the site administrator, school counselor, classroom teacher, and foster</w:t>
      </w:r>
    </w:p>
    <w:p w14:paraId="42EA07A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parent as needed to discuss the progress of the child in foster care and will document the</w:t>
      </w:r>
    </w:p>
    <w:p w14:paraId="2734811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results of meetings. All decisions will be made utilizing a collaborative team approach to</w:t>
      </w:r>
    </w:p>
    <w:p w14:paraId="244906A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determine what will be in the best interest of the child.</w:t>
      </w:r>
    </w:p>
    <w:p w14:paraId="2091107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5. The best interest determination document regarding the child’s school placement (school of</w:t>
      </w:r>
    </w:p>
    <w:p w14:paraId="78311F8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origin or the receiving school).</w:t>
      </w:r>
    </w:p>
    <w:p w14:paraId="0F93AC1B" w14:textId="3CA83DBE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Robin Hill Public School district shall utilize the following sample form from the Oklahoma State</w:t>
      </w:r>
    </w:p>
    <w:p w14:paraId="2F3E397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Department of Education in making a “best interest” determination for each child in foster care.</w:t>
      </w:r>
    </w:p>
    <w:p w14:paraId="0130344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final determination as to what is in the best interest of the child will be made by the CWA.</w:t>
      </w:r>
    </w:p>
    <w:p w14:paraId="315310D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0288EEF2" w14:textId="42263BB8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Child’s Name:______________________________________________________________________</w:t>
      </w:r>
    </w:p>
    <w:p w14:paraId="5A436A0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Birthday: _________________Age:__________ Grade: ___________</w:t>
      </w:r>
    </w:p>
    <w:p w14:paraId="67470CD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Date:____________________</w:t>
      </w:r>
    </w:p>
    <w:p w14:paraId="2BC3BE5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Current District:___________________________ Current</w:t>
      </w:r>
    </w:p>
    <w:p w14:paraId="2BE49F2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Site:_______________________________</w:t>
      </w:r>
    </w:p>
    <w:p w14:paraId="0F68DDBB" w14:textId="70BD5EA4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Student will remain in the current school unless consideration of the</w:t>
      </w:r>
    </w:p>
    <w:p w14:paraId="450EFA2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following factors indicates a change of school placement is in the child’s best interest (check all that apply.)</w:t>
      </w:r>
    </w:p>
    <w:p w14:paraId="6AA0160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School</w:t>
      </w:r>
    </w:p>
    <w:p w14:paraId="1A7A765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of</w:t>
      </w:r>
    </w:p>
    <w:p w14:paraId="671AD95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Origin</w:t>
      </w:r>
    </w:p>
    <w:p w14:paraId="0C10FAD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( A )</w:t>
      </w:r>
    </w:p>
    <w:p w14:paraId="02738C8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Receiving</w:t>
      </w:r>
    </w:p>
    <w:p w14:paraId="25E2038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School</w:t>
      </w:r>
    </w:p>
    <w:p w14:paraId="6AAD797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(B)</w:t>
      </w:r>
    </w:p>
    <w:p w14:paraId="1C1A39B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352475F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Other</w:t>
      </w:r>
    </w:p>
    <w:p w14:paraId="52CDB0A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Previous</w:t>
      </w:r>
    </w:p>
    <w:p w14:paraId="37FF24E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School</w:t>
      </w:r>
    </w:p>
    <w:p w14:paraId="52368B4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Attended</w:t>
      </w:r>
    </w:p>
    <w:p w14:paraId="1189FDD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(C)</w:t>
      </w:r>
    </w:p>
    <w:p w14:paraId="75DBA27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05F4205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will better meet the relational needs of the child?</w:t>
      </w:r>
    </w:p>
    <w:p w14:paraId="0188BE1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Select all that apply:</w:t>
      </w:r>
    </w:p>
    <w:p w14:paraId="75F112B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Siblings</w:t>
      </w:r>
    </w:p>
    <w:p w14:paraId="3C68676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Relationships with peers</w:t>
      </w:r>
    </w:p>
    <w:p w14:paraId="0C52B25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Relationships with staff</w:t>
      </w:r>
    </w:p>
    <w:p w14:paraId="5B9116C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Describe the relationship connections at current school:</w:t>
      </w:r>
    </w:p>
    <w:p w14:paraId="6824130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4AFAF6F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18E1528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List strategies for maintaining important connections should</w:t>
      </w:r>
    </w:p>
    <w:p w14:paraId="1726BA2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other best interest determination be made:</w:t>
      </w:r>
    </w:p>
    <w:p w14:paraId="43BFAF0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1C2636C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66AF1DCE" w14:textId="28CD2102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Which school will better meet the individual academic needs and challenges of the child? Select all that apply:</w:t>
      </w:r>
    </w:p>
    <w:p w14:paraId="67174C8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IEP</w:t>
      </w:r>
    </w:p>
    <w:p w14:paraId="03E028C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504 Plan</w:t>
      </w:r>
    </w:p>
    <w:p w14:paraId="4988D0D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Gifted Program</w:t>
      </w:r>
    </w:p>
    <w:p w14:paraId="20C1196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Career Tech</w:t>
      </w:r>
    </w:p>
    <w:p w14:paraId="2AF7847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EL Services</w:t>
      </w:r>
    </w:p>
    <w:p w14:paraId="74A0B39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will better meet the social/emotional needs and</w:t>
      </w:r>
    </w:p>
    <w:p w14:paraId="5416D88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challenges of the child?</w:t>
      </w:r>
    </w:p>
    <w:p w14:paraId="0B7DE59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Select all that apply:</w:t>
      </w:r>
    </w:p>
    <w:p w14:paraId="77DDF2A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Social</w:t>
      </w:r>
    </w:p>
    <w:p w14:paraId="18B2C2D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Emotional</w:t>
      </w:r>
    </w:p>
    <w:p w14:paraId="1CEA7C2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Safety</w:t>
      </w:r>
    </w:p>
    <w:p w14:paraId="6AAA35F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will better meet the unique needs and interests of</w:t>
      </w:r>
    </w:p>
    <w:p w14:paraId="1EE5355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the child? Select all that apply:</w:t>
      </w:r>
    </w:p>
    <w:p w14:paraId="5A3C716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Extracurricular Activities</w:t>
      </w:r>
    </w:p>
    <w:p w14:paraId="5BD7164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Sports</w:t>
      </w:r>
    </w:p>
    <w:p w14:paraId="657E221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Other</w:t>
      </w:r>
    </w:p>
    <w:p w14:paraId="32EEC21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Student will describe the areas of desired school involvement:</w:t>
      </w:r>
    </w:p>
    <w:p w14:paraId="0C97EDB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3B87D37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64C8160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will best meet the permanency goal and</w:t>
      </w:r>
    </w:p>
    <w:p w14:paraId="6B0110C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likelihood of reunification with parents or siblings?</w:t>
      </w:r>
    </w:p>
    <w:p w14:paraId="22EDC27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is more appropriate for the child’s age and length</w:t>
      </w:r>
    </w:p>
    <w:p w14:paraId="164B1CB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of travel?</w:t>
      </w:r>
    </w:p>
    <w:p w14:paraId="5A9A44A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Explain:____________________________________________</w:t>
      </w:r>
    </w:p>
    <w:p w14:paraId="6B483A7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4CF6EC5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Describe the child’s transfer history.</w:t>
      </w:r>
    </w:p>
    <w:p w14:paraId="37D5F05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___________________________________________________</w:t>
      </w:r>
    </w:p>
    <w:p w14:paraId="25731E6A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4C62A14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does the student prefer to attend?</w:t>
      </w:r>
    </w:p>
    <w:p w14:paraId="7ED2C3D0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Explain:____________________________________________</w:t>
      </w:r>
    </w:p>
    <w:p w14:paraId="76AEEF4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301E8C9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Which school does the caregiver or current placement provider</w:t>
      </w:r>
    </w:p>
    <w:p w14:paraId="1F03C12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recommends the student attend?</w:t>
      </w:r>
    </w:p>
    <w:p w14:paraId="6E153E7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Explain:____________________________________________</w:t>
      </w:r>
    </w:p>
    <w:p w14:paraId="400A6AD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Identify strategies for successful transition to new school and/or</w:t>
      </w:r>
    </w:p>
    <w:p w14:paraId="6AB2A86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support in current</w:t>
      </w:r>
    </w:p>
    <w:p w14:paraId="62F45F5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school:_____________________________________________</w:t>
      </w:r>
    </w:p>
    <w:p w14:paraId="53FBB06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___________________________________________________</w:t>
      </w:r>
    </w:p>
    <w:p w14:paraId="79AC3B8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Supporting Documentation</w:t>
      </w:r>
    </w:p>
    <w:p w14:paraId="5F74CCD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Attach any supporting documentation used to determine best interest of child:</w:t>
      </w:r>
    </w:p>
    <w:p w14:paraId="1EE408E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Report Cards</w:t>
      </w:r>
    </w:p>
    <w:p w14:paraId="2D35B4B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Progress Reports</w:t>
      </w:r>
    </w:p>
    <w:p w14:paraId="0061EE67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Achievement Data (test scores)</w:t>
      </w:r>
    </w:p>
    <w:p w14:paraId="4803A1C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Attendance Data</w:t>
      </w:r>
    </w:p>
    <w:p w14:paraId="4E636B7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IEP or Section 504 Plans</w:t>
      </w:r>
    </w:p>
    <w:p w14:paraId="571EF10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 Other: _____________________________________________________</w:t>
      </w:r>
    </w:p>
    <w:p w14:paraId="59124F5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Determination</w:t>
      </w:r>
    </w:p>
    <w:p w14:paraId="2E7BCC9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Based on the information provided and considering the best interest of the child, the team has determined the following school</w:t>
      </w:r>
    </w:p>
    <w:p w14:paraId="5E63EDC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is the most appropriate educational placement for the child:_____________________________________________________</w:t>
      </w:r>
    </w:p>
    <w:p w14:paraId="3AA6DFD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Team Members:</w:t>
      </w:r>
    </w:p>
    <w:p w14:paraId="2EE5F31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LEA representative:___________________________________________________________</w:t>
      </w:r>
    </w:p>
    <w:p w14:paraId="46AB140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Printed name Signature</w:t>
      </w:r>
    </w:p>
    <w:p w14:paraId="2C2CB24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CWA representative:___________________________________________________________</w:t>
      </w:r>
    </w:p>
    <w:p w14:paraId="49C118A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Printed name Signature</w:t>
      </w:r>
    </w:p>
    <w:p w14:paraId="0FDC837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Education Decision Maker ______________________________________________________</w:t>
      </w:r>
    </w:p>
    <w:p w14:paraId="19ACEF56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Printed name Signature</w:t>
      </w:r>
    </w:p>
    <w:p w14:paraId="1A666E1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Other: _____________________________________________________________________</w:t>
      </w:r>
    </w:p>
    <w:p w14:paraId="66994203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Printed name Signature</w:t>
      </w:r>
    </w:p>
    <w:p w14:paraId="20866401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5EB737F4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6. Transportation procedures.</w:t>
      </w:r>
    </w:p>
    <w:p w14:paraId="35EA715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Children in foster care will be entitled to transportation services in the same manner as all other</w:t>
      </w:r>
    </w:p>
    <w:p w14:paraId="7E0A1CE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children in the school district. In addition to regular transportation routes, the school district will</w:t>
      </w:r>
    </w:p>
    <w:p w14:paraId="6504642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collaborate with the CWA when transportation is required to maintain children placed in foster</w:t>
      </w:r>
    </w:p>
    <w:p w14:paraId="7483CF1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care in a school of origin outside their usual attendance area or district when it is in the best</w:t>
      </w:r>
    </w:p>
    <w:p w14:paraId="7FAD7149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interest of the student. Under the supervision of the superintendent, the POC will invite</w:t>
      </w:r>
    </w:p>
    <w:p w14:paraId="3BDFF122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appropriate district officials, the CWA, and officials from other districts or agencies to promptly</w:t>
      </w:r>
    </w:p>
    <w:p w14:paraId="193289A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arrange cost-effect transportation for the student.</w:t>
      </w:r>
    </w:p>
    <w:p w14:paraId="42D8BA5E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</w:p>
    <w:p w14:paraId="0F72800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7. Responsibilities and costs related to student transportation.</w:t>
      </w:r>
    </w:p>
    <w:p w14:paraId="36A6DBF2" w14:textId="17012E35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Robin Hill Public School district will collaborate with the CWA to develop and implement clear,</w:t>
      </w:r>
    </w:p>
    <w:p w14:paraId="3A50A45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written procedures governing how transportation is provided to maintain children in foster care</w:t>
      </w:r>
    </w:p>
    <w:p w14:paraId="42BE4845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in their schools of origin. The school district will also work with the CWA to reach an agreement</w:t>
      </w:r>
    </w:p>
    <w:p w14:paraId="18E759A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in regards to covering the transportation costs. The agreement will cover how the</w:t>
      </w:r>
    </w:p>
    <w:p w14:paraId="7E674CA8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transportation will be provided, arranged, and funded for the duration of the child’s time in</w:t>
      </w:r>
    </w:p>
    <w:p w14:paraId="5BF4C5EF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foster care. Each agreement can/will vary greatly because the unique needs of each child should</w:t>
      </w:r>
    </w:p>
    <w:p w14:paraId="585A5A3C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be considered in making the decision on transportation.</w:t>
      </w:r>
    </w:p>
    <w:p w14:paraId="1D4485AB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8. Clear, written policies that will remove barriers to immediate enrollment and record transfers</w:t>
      </w:r>
    </w:p>
    <w:p w14:paraId="68C8AABD" w14:textId="77777777" w:rsidR="00DA2CEF" w:rsidRDefault="00DA2CEF" w:rsidP="00DA2CEF">
      <w:pPr>
        <w:tabs>
          <w:tab w:val="left" w:pos="560"/>
        </w:tabs>
        <w:spacing w:line="480" w:lineRule="auto"/>
        <w:jc w:val="left"/>
      </w:pPr>
      <w:r>
        <w:t>for children in foster care.</w:t>
      </w:r>
    </w:p>
    <w:p w14:paraId="754B08A5" w14:textId="3DB33B25" w:rsidR="00DA2CEF" w:rsidRDefault="00DA2CEF" w:rsidP="00DA2CEF">
      <w:pPr>
        <w:tabs>
          <w:tab w:val="left" w:pos="560"/>
        </w:tabs>
        <w:spacing w:line="480" w:lineRule="auto"/>
        <w:jc w:val="left"/>
      </w:pPr>
      <w:r>
        <w:lastRenderedPageBreak/>
        <w:t>Robin Hill Public School board of education has modified existing board policy FD to eliminate any</w:t>
      </w:r>
    </w:p>
    <w:p w14:paraId="70E30E68" w14:textId="5A97A909" w:rsidR="00054541" w:rsidRDefault="00DA2CEF" w:rsidP="00DA2CEF">
      <w:pPr>
        <w:tabs>
          <w:tab w:val="left" w:pos="560"/>
        </w:tabs>
        <w:spacing w:line="480" w:lineRule="auto"/>
        <w:jc w:val="left"/>
      </w:pPr>
      <w:r>
        <w:t>barriers to enrollment and/or transfer of educational records for children in foster care.</w:t>
      </w:r>
    </w:p>
    <w:p w14:paraId="63A00A4C" w14:textId="77777777" w:rsidR="00054541" w:rsidRDefault="00054541" w:rsidP="00054541">
      <w:pPr>
        <w:tabs>
          <w:tab w:val="left" w:pos="560"/>
        </w:tabs>
        <w:jc w:val="left"/>
      </w:pPr>
    </w:p>
    <w:p w14:paraId="25F61FAD" w14:textId="6E2A0723" w:rsidR="00054541" w:rsidRDefault="00054541" w:rsidP="00054541">
      <w:pPr>
        <w:tabs>
          <w:tab w:val="left" w:pos="560"/>
        </w:tabs>
        <w:jc w:val="left"/>
      </w:pPr>
    </w:p>
    <w:p w14:paraId="5D60BB01" w14:textId="62F307C7" w:rsidR="00054541" w:rsidRDefault="00054541" w:rsidP="00054541">
      <w:pPr>
        <w:tabs>
          <w:tab w:val="left" w:pos="560"/>
        </w:tabs>
        <w:jc w:val="left"/>
      </w:pPr>
    </w:p>
    <w:p w14:paraId="207E4525" w14:textId="5C64DF70" w:rsidR="00054541" w:rsidRDefault="00054541" w:rsidP="00054541">
      <w:pPr>
        <w:tabs>
          <w:tab w:val="left" w:pos="560"/>
        </w:tabs>
        <w:jc w:val="left"/>
      </w:pPr>
      <w:r>
        <w:tab/>
      </w:r>
    </w:p>
    <w:p w14:paraId="0F8A7FD4" w14:textId="77777777" w:rsidR="00054541" w:rsidRPr="00C66DAF" w:rsidRDefault="00054541" w:rsidP="00054541">
      <w:pPr>
        <w:tabs>
          <w:tab w:val="left" w:pos="560"/>
        </w:tabs>
        <w:jc w:val="left"/>
      </w:pPr>
    </w:p>
    <w:p w14:paraId="16EE1C8E" w14:textId="3C18DA82" w:rsidR="000E0C60" w:rsidRPr="00C66DAF" w:rsidRDefault="000E0C60" w:rsidP="006D2F6E">
      <w:pPr>
        <w:pStyle w:val="ListParagraph"/>
        <w:tabs>
          <w:tab w:val="left" w:pos="560"/>
        </w:tabs>
        <w:jc w:val="left"/>
      </w:pPr>
    </w:p>
    <w:sectPr w:rsidR="000E0C60" w:rsidRPr="00C66DAF" w:rsidSect="000F1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5B85" w14:textId="77777777" w:rsidR="00E57185" w:rsidRDefault="00E57185" w:rsidP="000F177B">
      <w:r>
        <w:separator/>
      </w:r>
    </w:p>
  </w:endnote>
  <w:endnote w:type="continuationSeparator" w:id="0">
    <w:p w14:paraId="75CC6DC9" w14:textId="77777777" w:rsidR="00E57185" w:rsidRDefault="00E57185" w:rsidP="000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A77DC" w14:textId="77777777" w:rsidR="00E57185" w:rsidRDefault="00E57185" w:rsidP="000F177B">
      <w:r>
        <w:separator/>
      </w:r>
    </w:p>
  </w:footnote>
  <w:footnote w:type="continuationSeparator" w:id="0">
    <w:p w14:paraId="661A6156" w14:textId="77777777" w:rsidR="00E57185" w:rsidRDefault="00E57185" w:rsidP="000F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C5BA0"/>
    <w:multiLevelType w:val="hybridMultilevel"/>
    <w:tmpl w:val="802C7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B"/>
    <w:rsid w:val="00054541"/>
    <w:rsid w:val="00083B4B"/>
    <w:rsid w:val="000D3E5D"/>
    <w:rsid w:val="000E0C60"/>
    <w:rsid w:val="000F177B"/>
    <w:rsid w:val="000F25D0"/>
    <w:rsid w:val="0014379B"/>
    <w:rsid w:val="001A61D8"/>
    <w:rsid w:val="001D12D4"/>
    <w:rsid w:val="001D1307"/>
    <w:rsid w:val="001D336E"/>
    <w:rsid w:val="0029237B"/>
    <w:rsid w:val="002978CF"/>
    <w:rsid w:val="002B0EED"/>
    <w:rsid w:val="002C5FEC"/>
    <w:rsid w:val="003B0577"/>
    <w:rsid w:val="003B2C8B"/>
    <w:rsid w:val="003F3C5B"/>
    <w:rsid w:val="00400172"/>
    <w:rsid w:val="004653F0"/>
    <w:rsid w:val="00471CF4"/>
    <w:rsid w:val="004B4BD5"/>
    <w:rsid w:val="005377AA"/>
    <w:rsid w:val="006012D9"/>
    <w:rsid w:val="00621A34"/>
    <w:rsid w:val="00642E1C"/>
    <w:rsid w:val="006D2F6E"/>
    <w:rsid w:val="006E0B8F"/>
    <w:rsid w:val="0070772B"/>
    <w:rsid w:val="00716394"/>
    <w:rsid w:val="007D2287"/>
    <w:rsid w:val="007F249A"/>
    <w:rsid w:val="008260FA"/>
    <w:rsid w:val="00827F05"/>
    <w:rsid w:val="00881558"/>
    <w:rsid w:val="009660BA"/>
    <w:rsid w:val="009A6554"/>
    <w:rsid w:val="009A7897"/>
    <w:rsid w:val="009B2998"/>
    <w:rsid w:val="009C7C71"/>
    <w:rsid w:val="00A03D87"/>
    <w:rsid w:val="00A04E63"/>
    <w:rsid w:val="00A23AB0"/>
    <w:rsid w:val="00A27CBE"/>
    <w:rsid w:val="00A46C71"/>
    <w:rsid w:val="00AD2107"/>
    <w:rsid w:val="00AD4AB1"/>
    <w:rsid w:val="00B26058"/>
    <w:rsid w:val="00C318D0"/>
    <w:rsid w:val="00C66DAF"/>
    <w:rsid w:val="00CB2618"/>
    <w:rsid w:val="00CE7A63"/>
    <w:rsid w:val="00D6034B"/>
    <w:rsid w:val="00D872ED"/>
    <w:rsid w:val="00D872F5"/>
    <w:rsid w:val="00DA2CEF"/>
    <w:rsid w:val="00DD2727"/>
    <w:rsid w:val="00E03E7D"/>
    <w:rsid w:val="00E21841"/>
    <w:rsid w:val="00E22E7D"/>
    <w:rsid w:val="00E25423"/>
    <w:rsid w:val="00E57185"/>
    <w:rsid w:val="00E736E7"/>
    <w:rsid w:val="00EC16B1"/>
    <w:rsid w:val="00EE2DF6"/>
    <w:rsid w:val="00F360D8"/>
    <w:rsid w:val="00F4201C"/>
    <w:rsid w:val="00F54560"/>
    <w:rsid w:val="00F61234"/>
    <w:rsid w:val="00F80500"/>
    <w:rsid w:val="00F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DE8DF"/>
  <w15:docId w15:val="{56533E0C-E04A-4C9C-ABE3-BCCB51C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77B"/>
  </w:style>
  <w:style w:type="paragraph" w:styleId="Footer">
    <w:name w:val="footer"/>
    <w:basedOn w:val="Normal"/>
    <w:link w:val="FooterChar"/>
    <w:uiPriority w:val="99"/>
    <w:unhideWhenUsed/>
    <w:rsid w:val="000F1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7B"/>
  </w:style>
  <w:style w:type="paragraph" w:styleId="ListParagraph">
    <w:name w:val="List Paragraph"/>
    <w:basedOn w:val="Normal"/>
    <w:uiPriority w:val="34"/>
    <w:qFormat/>
    <w:rsid w:val="003B0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Porch</dc:creator>
  <cp:lastModifiedBy>Windows User</cp:lastModifiedBy>
  <cp:revision>2</cp:revision>
  <cp:lastPrinted>2019-09-03T16:48:00Z</cp:lastPrinted>
  <dcterms:created xsi:type="dcterms:W3CDTF">2021-01-21T15:56:00Z</dcterms:created>
  <dcterms:modified xsi:type="dcterms:W3CDTF">2021-01-21T15:56:00Z</dcterms:modified>
</cp:coreProperties>
</file>